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Arbeitsplan Naturwissenschaften (NW)</w:t>
      </w:r>
    </w:p>
    <w:p>
      <w:pPr>
        <w:pStyle w:val="Normal"/>
        <w:rPr/>
      </w:pPr>
      <w:r>
        <w:rPr/>
      </w:r>
    </w:p>
    <w:tbl>
      <w:tblPr>
        <w:tblW w:w="964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590"/>
        <w:gridCol w:w="4050"/>
        <w:gridCol w:w="1005"/>
      </w:tblGrid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Die Schülerinnen und Schüler …</w:t>
            </w:r>
          </w:p>
        </w:tc>
        <w:tc>
          <w:tcPr>
            <w:tcW w:w="405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Arbeitsmittel und Aufträge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Erledigt?</w:t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Lernen das Arbeiten im Fachraum kennen.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 10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benennen die Sinnesorgane des Menschen und anderer Lebewesen.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S.24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ordnen den menschlichen Sinnesorganen Sinne zu.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S.24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Sinnestäuschungen im Zusammenhang mit optischen und thermischen Wahrnehmungen.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Buch S.35 </w:t>
            </w:r>
          </w:p>
          <w:p>
            <w:pPr>
              <w:pStyle w:val="Normal"/>
              <w:rPr/>
            </w:pPr>
            <w:r>
              <w:rPr/>
              <w:t>Buch S.</w:t>
            </w:r>
            <w:r>
              <w:rPr/>
              <w:t>49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Grenzen menschlicher Sinneswahrnehmungen (optische Täuschungen, Magnetfelder, Hundepfeife, …).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  <w:r>
              <w:rPr/>
              <w:t>45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bookmarkStart w:id="0" w:name="__DdeLink__2_3416806052"/>
            <w:r>
              <w:rPr/>
              <w:t>bereiten sich auf einen Test vor.</w:t>
            </w:r>
            <w:bookmarkEnd w:id="0"/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S.64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unterscheiden die Wirkungen eines Magneten auf unterschiedliche Gegenstände und klassifizieren die Stoffe entsprechend.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  <w:r>
              <w:rPr/>
              <w:t>68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Eigenschaften der Pole eines Dauermagnetenund deuten damit die Kraftwirkung.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  <w:r>
              <w:rPr/>
              <w:t>69</w:t>
            </w:r>
          </w:p>
          <w:p>
            <w:pPr>
              <w:pStyle w:val="Normal"/>
              <w:rPr/>
            </w:pPr>
            <w:r>
              <w:rPr/>
              <w:t>Buch S.</w:t>
            </w:r>
            <w:r>
              <w:rPr/>
              <w:t>70-71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den Aufbau und deuten die Wirkungsweise eines Kompasses.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  <w:r>
              <w:rPr/>
              <w:t>76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beschreiben, dass Nord- und Südpol nicht getrennt werden können.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  <w:r>
              <w:rPr/>
              <w:t>76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das Modell der Elementarmagnete.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  <w:r>
              <w:rPr/>
              <w:t>76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Anwendung des Kompasses zur Orientierung.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  <w:r>
              <w:rPr/>
              <w:t>77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Orientierung von Zugvögeln an den Magnetpolen der Erde.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  <w:r>
              <w:rPr/>
              <w:t>78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bereiten sich auf einen Test vor.</w:t>
            </w:r>
          </w:p>
        </w:tc>
        <w:tc>
          <w:tcPr>
            <w:tcW w:w="405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S.81</w:t>
            </w:r>
          </w:p>
        </w:tc>
        <w:tc>
          <w:tcPr>
            <w:tcW w:w="100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Die Unterrichtseinheit dauert ungefähr ein Viertel des Schuljahres, als ungefähr 10 Wochen. </w:t>
      </w:r>
    </w:p>
    <w:p>
      <w:pPr>
        <w:pStyle w:val="Normal"/>
        <w:rPr/>
      </w:pPr>
      <w:r>
        <w:rPr/>
        <w:t>3 Unterrichtsstunden pro Woche werden in den Naturwissenschafte</w:t>
      </w:r>
      <w:r>
        <w:rPr/>
        <w:t>n</w:t>
      </w:r>
      <w:r>
        <w:rPr/>
        <w:t xml:space="preserve"> erteilt. </w:t>
      </w:r>
    </w:p>
    <w:p>
      <w:pPr>
        <w:pStyle w:val="Normal"/>
        <w:rPr/>
      </w:pPr>
      <w:r>
        <w:rPr/>
        <w:t xml:space="preserve">Für den tatsächlichen Unterricht stehen 20 Schulstunden zur Verfügung, 12 Stunden können für das Teilthema Sinne eingesetzt werden. 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 xml:space="preserve">IGS Linden </w:t>
      <w:tab/>
      <w:t xml:space="preserve">Name: </w:t>
      <w:tab/>
      <w:t xml:space="preserve">Klasse: </w:t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203</Words>
  <Characters>1331</Characters>
  <CharactersWithSpaces>1503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2020-08-24T17:04:12Z</dcterms:created>
  <dc:creator/>
  <dc:description/>
  <dc:language>de-DE</dc:language>
  <cp:lastModifiedBy/>
  <dcterms:modified xsi:type="dcterms:W3CDTF">2020-08-24T17:30:17Z</dcterms:modified>
  <cp:revision>1</cp:revision>
  <dc:subject/>
  <dc:title/>
</cp:coreProperties>
</file>