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FreeSerif" w:hAnsi="FreeSerif" w:cs="Rockwell"/>
          <w:b w:val="false"/>
          <w:b w:val="false"/>
          <w:bCs w:val="false"/>
          <w:sz w:val="24"/>
          <w:szCs w:val="24"/>
        </w:rPr>
      </w:pPr>
      <w:r>
        <w:rPr>
          <w:rFonts w:cs="Rockwell" w:ascii="FreeSerif" w:hAnsi="FreeSerif"/>
          <w:b w:val="false"/>
          <w:bCs w:val="false"/>
          <w:sz w:val="24"/>
          <w:szCs w:val="24"/>
        </w:rPr>
        <w:t>Elektrizität</w:t>
      </w:r>
      <w:r>
        <w:rPr>
          <w:rFonts w:cs="Rockwell" w:ascii="FreeSerif" w:hAnsi="FreeSerif"/>
          <w:b w:val="false"/>
          <w:bCs w:val="false"/>
          <w:sz w:val="24"/>
          <w:szCs w:val="24"/>
        </w:rPr>
        <w:t xml:space="preserve"> </w:t>
      </w:r>
      <w:r>
        <w:rPr>
          <w:rFonts w:cs="Rockwell" w:ascii="FreeSerif" w:hAnsi="FreeSerif"/>
          <w:b w:val="false"/>
          <w:bCs w:val="false"/>
          <w:sz w:val="24"/>
          <w:szCs w:val="24"/>
        </w:rPr>
        <w:t>J</w:t>
      </w:r>
      <w:r>
        <w:rPr>
          <w:rFonts w:cs="Rockwell" w:ascii="FreeSerif" w:hAnsi="FreeSerif"/>
          <w:b w:val="false"/>
          <w:bCs w:val="false"/>
          <w:sz w:val="24"/>
          <w:szCs w:val="24"/>
        </w:rPr>
        <w:t>g.</w:t>
      </w:r>
      <w:r>
        <w:rPr>
          <w:rFonts w:cs="Rockwell" w:ascii="FreeSerif" w:hAnsi="FreeSerif"/>
          <w:b w:val="false"/>
          <w:bCs w:val="false"/>
          <w:sz w:val="24"/>
          <w:szCs w:val="24"/>
        </w:rPr>
        <w:t>7/</w:t>
      </w:r>
      <w:r>
        <w:rPr>
          <w:rFonts w:cs="Rockwell" w:ascii="FreeSerif" w:hAnsi="FreeSerif"/>
          <w:b w:val="false"/>
          <w:bCs w:val="false"/>
          <w:sz w:val="24"/>
          <w:szCs w:val="24"/>
        </w:rPr>
        <w:t>8</w:t>
      </w:r>
    </w:p>
    <w:p>
      <w:pPr>
        <w:pStyle w:val="Normal"/>
        <w:rPr>
          <w:rFonts w:ascii="FreeSerif" w:hAnsi="FreeSerif" w:cs="Rockwell"/>
          <w:b w:val="false"/>
          <w:b w:val="false"/>
          <w:bCs w:val="false"/>
          <w:sz w:val="24"/>
          <w:szCs w:val="24"/>
        </w:rPr>
      </w:pPr>
      <w:r>
        <w:rPr>
          <w:rFonts w:cs="Rockwell" w:ascii="FreeSerif" w:hAnsi="FreeSerif"/>
          <w:b w:val="false"/>
          <w:bCs w:val="false"/>
          <w:sz w:val="24"/>
          <w:szCs w:val="24"/>
        </w:rPr>
      </w:r>
    </w:p>
    <w:p>
      <w:pPr>
        <w:pStyle w:val="Normal"/>
        <w:rPr>
          <w:rFonts w:ascii="FreeSerif" w:hAnsi="FreeSerif" w:cs="Rockwell"/>
          <w:b w:val="false"/>
          <w:b w:val="false"/>
          <w:bCs w:val="false"/>
          <w:sz w:val="24"/>
          <w:szCs w:val="24"/>
        </w:rPr>
      </w:pPr>
      <w:r>
        <w:rPr>
          <w:rFonts w:cs="Rockwell" w:ascii="FreeSerif" w:hAnsi="FreeSerif"/>
          <w:b w:val="false"/>
          <w:bCs w:val="false"/>
          <w:sz w:val="24"/>
          <w:szCs w:val="24"/>
        </w:rPr>
      </w:r>
    </w:p>
    <w:tbl>
      <w:tblPr>
        <w:tblW w:w="9630" w:type="dxa"/>
        <w:jc w:val="left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1024"/>
        <w:gridCol w:w="3716"/>
        <w:gridCol w:w="1810"/>
        <w:gridCol w:w="540"/>
        <w:gridCol w:w="540"/>
        <w:gridCol w:w="540"/>
        <w:gridCol w:w="360"/>
        <w:gridCol w:w="1100"/>
      </w:tblGrid>
      <w:tr>
        <w:trPr/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Heading1"/>
              <w:numPr>
                <w:ilvl w:val="0"/>
                <w:numId w:val="1"/>
              </w:numPr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  <w:t>Nr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  <w:t>Kompetenz</w:t>
            </w:r>
          </w:p>
          <w:p>
            <w:pPr>
              <w:pStyle w:val="Normal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  <w:t>Ich kann....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  <w:t>Aufgabe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  <w:t>--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  <w:t>+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  <w:t>++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  <w:t>Lehrer</w:t>
            </w:r>
          </w:p>
        </w:tc>
      </w:tr>
      <w:tr>
        <w:trPr>
          <w:trHeight w:val="1607" w:hRule="atLeast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rPr>
                <w:rFonts w:ascii="FreeSerif" w:hAnsi="Free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FreeSerif" w:hAnsi="FreeSerif"/>
                <w:b w:val="false"/>
                <w:bCs w:val="false"/>
                <w:sz w:val="24"/>
                <w:szCs w:val="24"/>
              </w:rPr>
              <w:t>K1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FreeSerif" w:hAnsi="FreeSerif"/>
                <w:b w:val="false"/>
                <w:bCs w:val="false"/>
                <w:sz w:val="24"/>
                <w:szCs w:val="24"/>
              </w:rPr>
              <w:t>erklären können, warum sich Körper durch Reiben elektrisch aufladen lassen.</w:t>
            </w:r>
          </w:p>
          <w:p>
            <w:pPr>
              <w:pStyle w:val="Normal"/>
              <w:rPr>
                <w:rFonts w:ascii="FreeSerif" w:hAnsi="Free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FreeSerif" w:hAnsi="FreeSerif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rPr>
                <w:rFonts w:ascii="FreeSerif" w:hAnsi="Free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FreeSerif" w:hAnsi="FreeSerif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  <w:t>S.134 Nr. 1, 2,3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1424" w:hRule="atLeast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  <w:t>K2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FreeSerif" w:hAnsi="FreeSerif"/>
                <w:b w:val="false"/>
                <w:bCs w:val="false"/>
                <w:sz w:val="24"/>
                <w:szCs w:val="24"/>
              </w:rPr>
              <w:t>die Wirkungen des elektrischen Stroms nennen und erklären.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  <w:t>S.13 Nr. 1, 2, 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1616" w:hRule="atLeast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  <w:t>K3</w:t>
            </w: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  <w:t>A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  <w:t>an einem Modell beschreiben, wie ein elektrischer Stromkreis arbeitet.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  <w:t>S.140 Nr. 1-3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1616" w:hRule="atLeast"/>
        </w:trPr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  <w:t>K3</w:t>
            </w:r>
          </w:p>
        </w:tc>
        <w:tc>
          <w:tcPr>
            <w:tcW w:w="371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  <w:t>eine Reihen- und eine Parallelschaltung erkennen und zeichnen.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  <w:t>S.144 Nr. 1-3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2077" w:hRule="atLeast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  <w:t>K4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FreeSerif" w:hAnsi="FreeSerif"/>
                <w:b w:val="false"/>
                <w:bCs w:val="false"/>
                <w:sz w:val="24"/>
                <w:szCs w:val="24"/>
              </w:rPr>
              <w:t>die Zusammenhänge der Teilspannungen und der Teilstromstärken in Reihen- und Parallelschaltungen beschreiben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  <w:t>S.14-167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1803" w:hRule="atLeast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i/>
                <w:iCs/>
                <w:sz w:val="24"/>
                <w:szCs w:val="24"/>
              </w:rPr>
              <w:t>K5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FreeSerif" w:hAnsi="FreeSerif"/>
                <w:b w:val="false"/>
                <w:bCs w:val="false"/>
                <w:sz w:val="24"/>
                <w:szCs w:val="24"/>
              </w:rPr>
              <w:t>die elektrische Größen Stromstärke, Spannung, Widerstand und Leistung definieren</w:t>
            </w:r>
          </w:p>
          <w:p>
            <w:pPr>
              <w:pStyle w:val="Normal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  <w:t>S.17</w:t>
            </w: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2390" w:hRule="atLeast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i/>
                <w:iCs/>
                <w:sz w:val="24"/>
                <w:szCs w:val="24"/>
              </w:rPr>
              <w:t>K6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FreeSerif" w:hAnsi="FreeSerif"/>
                <w:b w:val="false"/>
                <w:bCs w:val="false"/>
                <w:sz w:val="24"/>
                <w:szCs w:val="24"/>
              </w:rPr>
              <w:t>Einheiten umrechnen, z.B. von mA auf A oder von W auf kW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  <w:t>S.151 Nr.4,5</w:t>
            </w:r>
          </w:p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  <w:t>S.149 Nr.5,6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2390" w:hRule="atLeast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i/>
                <w:iCs/>
                <w:sz w:val="24"/>
                <w:szCs w:val="24"/>
              </w:rPr>
              <w:t>K7*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FreeSerif" w:hAnsi="FreeSerif"/>
                <w:b w:val="false"/>
                <w:bCs w:val="false"/>
                <w:sz w:val="24"/>
                <w:szCs w:val="24"/>
              </w:rPr>
              <w:t>erklären, was passiert, wenn man Geräte, die für eine bestimmte Spannung konstruiert sind, mit einer anderen Spannung betreibt.</w:t>
            </w:r>
          </w:p>
          <w:p>
            <w:pPr>
              <w:pStyle w:val="Normal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2390" w:hRule="atLeast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i/>
                <w:iCs/>
                <w:sz w:val="24"/>
                <w:szCs w:val="24"/>
              </w:rPr>
              <w:t>K8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FreeSerif" w:hAnsi="FreeSerif"/>
                <w:b w:val="false"/>
                <w:bCs w:val="false"/>
                <w:sz w:val="24"/>
                <w:szCs w:val="24"/>
              </w:rPr>
              <w:t xml:space="preserve">mit dem Ohmschen Gesetz rechnen. </w:t>
            </w:r>
          </w:p>
          <w:p>
            <w:pPr>
              <w:pStyle w:val="Normal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  <w:t>S.162 Nr. 1,2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2390" w:hRule="atLeast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i/>
                <w:iCs/>
                <w:sz w:val="24"/>
                <w:szCs w:val="24"/>
              </w:rPr>
              <w:t>K9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FreeSerif" w:hAnsi="FreeSerif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  <w:t>die elektrische Leistung berechnen.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  <w:t>S.168 Nr.1-4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2390" w:hRule="atLeast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i/>
                <w:iCs/>
                <w:sz w:val="24"/>
                <w:szCs w:val="24"/>
              </w:rPr>
              <w:t>K10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FreeSerif" w:hAnsi="FreeSerif"/>
                <w:b w:val="false"/>
                <w:bCs w:val="false"/>
                <w:sz w:val="24"/>
                <w:szCs w:val="24"/>
              </w:rPr>
              <w:t>die Energiemenge berech</w:t>
            </w:r>
            <w:r>
              <w:rPr>
                <w:rFonts w:ascii="FreeSerif" w:hAnsi="FreeSerif"/>
                <w:b w:val="false"/>
                <w:bCs w:val="false"/>
                <w:sz w:val="24"/>
                <w:szCs w:val="24"/>
              </w:rPr>
              <w:t>n</w:t>
            </w:r>
            <w:r>
              <w:rPr>
                <w:rFonts w:ascii="FreeSerif" w:hAnsi="FreeSerif"/>
                <w:b w:val="false"/>
                <w:bCs w:val="false"/>
                <w:sz w:val="24"/>
                <w:szCs w:val="24"/>
              </w:rPr>
              <w:t>en, die ein elektrisches Gerät in einem bestimmten Zeitraum verbraucht.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  <w:t>S.169</w:t>
            </w:r>
          </w:p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  <w:t>S.171 Nr.1, 2, 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2390" w:hRule="atLeast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i/>
                <w:iCs/>
                <w:sz w:val="24"/>
                <w:szCs w:val="24"/>
              </w:rPr>
              <w:t>K11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FreeSerif" w:hAnsi="FreeSerif"/>
                <w:b w:val="false"/>
                <w:bCs w:val="false"/>
                <w:sz w:val="24"/>
                <w:szCs w:val="24"/>
              </w:rPr>
              <w:t>Maßnahmen zum Energiesparen nennen und bewerten</w:t>
            </w:r>
          </w:p>
          <w:p>
            <w:pPr>
              <w:pStyle w:val="Normal"/>
              <w:rPr>
                <w:rFonts w:ascii="FreeSerif" w:hAnsi="Free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  <w:t>S.171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FreeSerif" w:hAnsi="FreeSerif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FreeSerif" w:hAnsi="FreeSerif"/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FreeSerif" w:hAnsi="FreeSerif"/>
          <w:b w:val="false"/>
          <w:b w:val="false"/>
          <w:bCs w:val="false"/>
          <w:sz w:val="24"/>
          <w:szCs w:val="24"/>
        </w:rPr>
      </w:pPr>
      <w:r>
        <w:rPr>
          <w:rFonts w:ascii="FreeSerif" w:hAnsi="FreeSerif"/>
          <w:b w:val="false"/>
          <w:bCs w:val="false"/>
          <w:sz w:val="24"/>
          <w:szCs w:val="24"/>
        </w:rPr>
        <w:t>Ich kann ganz allgemein:</w:t>
      </w:r>
    </w:p>
    <w:p>
      <w:pPr>
        <w:pStyle w:val="Normal"/>
        <w:numPr>
          <w:ilvl w:val="0"/>
          <w:numId w:val="2"/>
        </w:numPr>
        <w:rPr>
          <w:rFonts w:ascii="FreeSerif" w:hAnsi="FreeSerif"/>
          <w:b w:val="false"/>
          <w:b w:val="false"/>
          <w:bCs w:val="false"/>
          <w:sz w:val="24"/>
          <w:szCs w:val="24"/>
        </w:rPr>
      </w:pPr>
      <w:r>
        <w:rPr>
          <w:rFonts w:ascii="FreeSerif" w:hAnsi="FreeSerif"/>
          <w:b w:val="false"/>
          <w:bCs w:val="false"/>
          <w:sz w:val="24"/>
          <w:szCs w:val="24"/>
        </w:rPr>
        <w:t xml:space="preserve">Messgeräte ablesen </w:t>
      </w:r>
    </w:p>
    <w:p>
      <w:pPr>
        <w:pStyle w:val="Normal"/>
        <w:numPr>
          <w:ilvl w:val="0"/>
          <w:numId w:val="2"/>
        </w:numPr>
        <w:rPr>
          <w:rFonts w:ascii="FreeSerif" w:hAnsi="FreeSerif"/>
          <w:b w:val="false"/>
          <w:b w:val="false"/>
          <w:bCs w:val="false"/>
          <w:sz w:val="24"/>
          <w:szCs w:val="24"/>
        </w:rPr>
      </w:pPr>
      <w:r>
        <w:rPr>
          <w:rFonts w:ascii="FreeSerif" w:hAnsi="FreeSerif"/>
          <w:b w:val="false"/>
          <w:bCs w:val="false"/>
          <w:sz w:val="24"/>
          <w:szCs w:val="24"/>
        </w:rPr>
        <w:t xml:space="preserve">ein Strommessgerät und ein Spannungsmessgerät richtig in einen Stromkreis einbauen </w:t>
      </w:r>
    </w:p>
    <w:p>
      <w:pPr>
        <w:pStyle w:val="Normal"/>
        <w:numPr>
          <w:ilvl w:val="0"/>
          <w:numId w:val="2"/>
        </w:numPr>
        <w:rPr>
          <w:rFonts w:ascii="FreeSerif" w:hAnsi="FreeSerif"/>
          <w:b w:val="false"/>
          <w:b w:val="false"/>
          <w:bCs w:val="false"/>
          <w:sz w:val="24"/>
          <w:szCs w:val="24"/>
        </w:rPr>
      </w:pPr>
      <w:r>
        <w:rPr>
          <w:rFonts w:ascii="FreeSerif" w:hAnsi="FreeSerif"/>
          <w:b w:val="false"/>
          <w:bCs w:val="false"/>
          <w:sz w:val="24"/>
          <w:szCs w:val="24"/>
        </w:rPr>
        <w:t xml:space="preserve">ein sachgemäße Schaltskizze zeichnen </w:t>
      </w:r>
    </w:p>
    <w:p>
      <w:pPr>
        <w:pStyle w:val="Normal"/>
        <w:numPr>
          <w:ilvl w:val="0"/>
          <w:numId w:val="2"/>
        </w:numPr>
        <w:rPr>
          <w:rFonts w:ascii="FreeSerif" w:hAnsi="FreeSerif"/>
          <w:b w:val="false"/>
          <w:b w:val="false"/>
          <w:bCs w:val="false"/>
          <w:sz w:val="24"/>
          <w:szCs w:val="24"/>
        </w:rPr>
      </w:pPr>
      <w:r>
        <w:rPr>
          <w:rFonts w:ascii="FreeSerif" w:hAnsi="FreeSerif"/>
          <w:b w:val="false"/>
          <w:bCs w:val="false"/>
          <w:sz w:val="24"/>
          <w:szCs w:val="24"/>
        </w:rPr>
        <w:t xml:space="preserve">wichtige Informationen aus einer Stromrechnung ablesen </w:t>
      </w:r>
    </w:p>
    <w:p>
      <w:pPr>
        <w:pStyle w:val="Normal"/>
        <w:rPr>
          <w:rFonts w:ascii="FreeSerif" w:hAnsi="FreeSerif"/>
          <w:b w:val="false"/>
          <w:b w:val="false"/>
          <w:bCs w:val="false"/>
          <w:sz w:val="24"/>
          <w:szCs w:val="24"/>
        </w:rPr>
      </w:pPr>
      <w:r>
        <w:rPr>
          <w:rFonts w:ascii="FreeSerif" w:hAnsi="FreeSerif"/>
          <w:b w:val="false"/>
          <w:bCs w:val="false"/>
          <w:sz w:val="24"/>
          <w:szCs w:val="24"/>
        </w:rPr>
        <w:t>Buch: NW Prisma 2</w:t>
      </w:r>
    </w:p>
    <w:p>
      <w:pPr>
        <w:pStyle w:val="Normal"/>
        <w:rPr>
          <w:rFonts w:ascii="FreeSerif" w:hAnsi="FreeSerif"/>
          <w:b w:val="false"/>
          <w:b w:val="false"/>
          <w:bCs w:val="false"/>
          <w:sz w:val="24"/>
          <w:szCs w:val="24"/>
        </w:rPr>
      </w:pPr>
      <w:r>
        <w:rPr>
          <w:rFonts w:ascii="FreeSerif" w:hAnsi="FreeSerif"/>
          <w:b w:val="false"/>
          <w:bCs w:val="false"/>
          <w:sz w:val="24"/>
          <w:szCs w:val="24"/>
        </w:rPr>
      </w:r>
    </w:p>
    <w:p>
      <w:pPr>
        <w:pStyle w:val="Normal"/>
        <w:rPr>
          <w:rFonts w:ascii="FreeSerif" w:hAnsi="FreeSerif"/>
          <w:b w:val="false"/>
          <w:b w:val="false"/>
          <w:bCs w:val="false"/>
          <w:sz w:val="24"/>
          <w:szCs w:val="24"/>
        </w:rPr>
      </w:pPr>
      <w:r>
        <w:rPr>
          <w:rFonts w:ascii="FreeSerif" w:hAnsi="FreeSerif"/>
          <w:b w:val="false"/>
          <w:bCs w:val="false"/>
          <w:sz w:val="24"/>
          <w:szCs w:val="24"/>
        </w:rPr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Rockwell">
    <w:charset w:val="00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80"/>
    <w:family w:val="swiss"/>
    <w:pitch w:val="variable"/>
  </w:font>
  <w:font w:name="FreeSerif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/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Fonts w:cs="Times New Roman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de-DE" w:eastAsia="zxx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Rockwell" w:hAnsi="Rockwell" w:cs="Rockwell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b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erschrift">
    <w:name w:val="Überschrift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Beschriftung">
    <w:name w:val="Beschriftung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/>
  </w:style>
  <w:style w:type="paragraph" w:styleId="TabellenInhalt">
    <w:name w:val="Tabellen Inhalt"/>
    <w:basedOn w:val="Normal"/>
    <w:qFormat/>
    <w:pPr>
      <w:suppressLineNumbers/>
    </w:pPr>
    <w:rPr/>
  </w:style>
  <w:style w:type="paragraph" w:styleId="Tabellenberschrift">
    <w:name w:val="Tabellen Überschrift"/>
    <w:basedOn w:val="TabellenInhalt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LibreOffice/6.0.7.3$Linux_X86_64 LibreOffice_project/00m0$Build-3</Application>
  <Pages>2</Pages>
  <Words>203</Words>
  <Characters>1169</Characters>
  <CharactersWithSpaces>1320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2009-05-26T08:48:00Z</dcterms:created>
  <dc:creator>textgast</dc:creator>
  <dc:description/>
  <dc:language>de-DE</dc:language>
  <cp:lastModifiedBy/>
  <dcterms:modified xsi:type="dcterms:W3CDTF">2020-09-22T16:18:56Z</dcterms:modified>
  <cp:revision>3</cp:revision>
  <dc:subject/>
  <dc:title>Checkliste </dc:title>
</cp:coreProperties>
</file>