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rPr/>
            </w:pPr>
            <w:r>
              <w:rPr/>
              <w:t>Die SchülerIn...</w:t>
            </w:r>
          </w:p>
        </w:tc>
        <w:tc>
          <w:tcPr>
            <w:tcW w:w="48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Heading1"/>
              <w:numPr>
                <w:ilvl w:val="0"/>
                <w:numId w:val="1"/>
              </w:numPr>
              <w:spacing w:before="240" w:after="120"/>
              <w:rPr/>
            </w:pPr>
            <w:r>
              <w:rPr/>
              <w:t>Buch Seite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..unterscheiden zwischen Lösemittel (Wasser) und gelöstem Stoff (Zucker, Salz).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...beschreiben die Löslichkeit als weitere Stoffeigenschaft.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Wenn ich Salz in Wasser löse, dann kann ich zeigen, dass das Salz nicht verschwunden ist.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...beschreiben die Grundorgane von höheren Pflanzen und deren Funktion (Wurzel, Spross, Blatt, Blüte).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Bei verschiedenen Pflanzen kann ich die Organe zeigen und benennen.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...beschreiben den Aufbau von Pflanzen aus Zellen.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Mit der Lupe untersuche ich Pflanzen. Dabei achte ich auf die kleinsten erkennbaren Bausteine. Diese zeichne ich.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...wenden einfache Kriterien an, um Pflanzen in ihrer Umgebung nach anatomischen Merkmalen einzuteilen.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Blütenpflanzen voneinander unterscheiden: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...beschreiben die Individualentwicklung (Bestäubung, Befruchtung) von Blütenpflanzen an ausgewählten Beispielen.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...beschreiben die wechselseitige Angepasstheit von Pflanzen und ihren Bestäubern.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Ein Insekt mit langem Rüssel kann andere Blüten bestäuben als eine Biene.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...beschreiben Pflanzen anhand der Kennzeichen des Lebendigen als Lebewesen.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...nennen die Notwendigkeit der Aufnahme von Licht, Luft, Mineralsalzen und Wasser für das Leben von Pflanzen.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Pflanzen brauchen bestimmte Bedingungen zum Wachsen. Welche das sind, finde ich mit Versuchen heraus.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LibreOffice/6.0.7.3$Linux_X86_64 LibreOffice_project/00m0$Build-3</Application>
  <Pages>1</Pages>
  <Words>168</Words>
  <Characters>1134</Characters>
  <CharactersWithSpaces>1285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2020-12-08T18:49:50Z</dcterms:created>
  <dc:creator/>
  <dc:description/>
  <dc:language>de-DE</dc:language>
  <cp:lastModifiedBy/>
  <dcterms:modified xsi:type="dcterms:W3CDTF">2020-12-08T18:56:23Z</dcterms:modified>
  <cp:revision>1</cp:revision>
  <dc:subject/>
  <dc:title/>
</cp:coreProperties>
</file>