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661"/>
        <w:gridCol w:w="1530"/>
        <w:gridCol w:w="1447"/>
      </w:tblGrid>
      <w:tr>
        <w:trPr/>
        <w:tc>
          <w:tcPr>
            <w:tcW w:w="6661" w:type="dxa"/>
            <w:tcBorders>
              <w:top w:val="single" w:sz="2" w:space="0" w:color="000000"/>
              <w:left w:val="single" w:sz="2" w:space="0" w:color="000000"/>
              <w:bottom w:val="single" w:sz="2" w:space="0" w:color="000000"/>
              <w:insideH w:val="single" w:sz="2" w:space="0" w:color="000000"/>
            </w:tcBorders>
            <w:shd w:fill="auto" w:val="clear"/>
          </w:tcPr>
          <w:p>
            <w:pPr>
              <w:pStyle w:val="Heading3"/>
              <w:numPr>
                <w:ilvl w:val="2"/>
                <w:numId w:val="1"/>
              </w:numPr>
              <w:spacing w:before="140" w:after="120"/>
              <w:rPr/>
            </w:pPr>
            <w:r>
              <w:rPr/>
              <w:t>Die Schülerinnen und Schüler …</w:t>
            </w:r>
          </w:p>
        </w:tc>
        <w:tc>
          <w:tcPr>
            <w:tcW w:w="1530" w:type="dxa"/>
            <w:tcBorders>
              <w:top w:val="single" w:sz="2" w:space="0" w:color="000000"/>
              <w:bottom w:val="single" w:sz="2" w:space="0" w:color="000000"/>
              <w:insideH w:val="single" w:sz="2" w:space="0" w:color="000000"/>
            </w:tcBorders>
            <w:shd w:fill="auto" w:val="clear"/>
          </w:tcPr>
          <w:p>
            <w:pPr>
              <w:pStyle w:val="Heading3"/>
              <w:numPr>
                <w:ilvl w:val="2"/>
                <w:numId w:val="1"/>
              </w:numPr>
              <w:spacing w:before="140" w:after="120"/>
              <w:rPr/>
            </w:pPr>
            <w:r>
              <w:rPr/>
              <w:t>Buch S.</w:t>
            </w:r>
          </w:p>
        </w:tc>
        <w:tc>
          <w:tcPr>
            <w:tcW w:w="1447"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Heading3"/>
              <w:numPr>
                <w:ilvl w:val="2"/>
                <w:numId w:val="1"/>
              </w:numPr>
              <w:spacing w:before="140" w:after="120"/>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erläutern das Prinzip der Energieerhaltung an einfachen Energieumwandlungen unter Berücksichtigung des Energiestroms in die Umgebung.</w:t>
              <w:br/>
            </w:r>
            <w:r>
              <w:rPr>
                <w:i/>
                <w:iCs/>
              </w:rPr>
              <w:t>Wir Menschen haben mal mehr oder weniger Energie. Im physikalischen Sinn ist Energie nur übertragbar und umzuwandeln. Das ist erstmal merkwürdig, so ist Physik.</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ordnen der Energie die Einheit Joule (J) zu und nennen alltagstypische Größenordnungen.</w:t>
              <w:br/>
            </w:r>
            <w:r>
              <w:rPr>
                <w:i/>
                <w:iCs/>
              </w:rPr>
              <w:t>In Joule wird die Energie gemessen. 100g Schokolade enthalten 2250 Joule, 100g Benzin 4300 Joule.</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verwenden für die Energiestromstärke die Größenbezeichnung P sowie deren Einheit Watt (W) und geben typische Größenordnungen an.</w:t>
              <w:br/>
            </w:r>
            <w:r>
              <w:rPr>
                <w:i/>
                <w:iCs/>
              </w:rPr>
              <w:t>P steht für power (engl. Energie, Kraft). Gemessen wird in Watt. Mit 1 KilowattStunde Strom kannst du 10 Stunden deinen GamingComputer laufen lassen (wenn dieser 100 Watt Leistung hat).</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die Energieversorgung einer Wohnung mit Wärme und elektrischer Energie.</w:t>
              <w:br/>
            </w:r>
            <w:r>
              <w:rPr>
                <w:i/>
                <w:iCs/>
              </w:rPr>
              <w:t>Ohne Energie wäre es ziemlich kalt, leise und dunkel in der Wohnung. Auf welchem Weg kommt Energie zu euch in die Wohnung? Seid ihr an das Fernwärmenetz angeschlossen oder heizt ihr mit Erdgas?</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Wärmetransportvorgänge (Konvektion, Strahlung, Leitung).</w:t>
              <w:br/>
            </w:r>
            <w:r>
              <w:rPr>
                <w:i/>
                <w:iCs/>
              </w:rPr>
              <w:t>Mit vielen Experimenten untersucht man die Transportvorgänge.</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unterscheiden beim Wärmetransport innerhalb einer Wohnung zwischen Energie- und Stoffstrom.</w:t>
              <w:br/>
            </w:r>
            <w:r>
              <w:rPr>
                <w:i/>
                <w:iCs/>
              </w:rPr>
              <w:t>Ein Stoffstrom hat immer etwas mit Materie zu tun. Das kann das warme Wasser in der Heizung sein. Das Wasser könnte auch heiß sein. Dann wäre der Energiestrom höher.</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661" w:type="dxa"/>
            <w:tcBorders>
              <w:left w:val="single" w:sz="2" w:space="0" w:color="000000"/>
              <w:bottom w:val="single" w:sz="2" w:space="0" w:color="000000"/>
              <w:insideH w:val="single" w:sz="2" w:space="0" w:color="000000"/>
            </w:tcBorders>
            <w:shd w:fill="auto" w:val="clear"/>
          </w:tcPr>
          <w:p>
            <w:pPr>
              <w:pStyle w:val="Normal"/>
              <w:rPr/>
            </w:pPr>
            <w:r>
              <w:rPr/>
              <w:t>beschreiben verschiedene Möglichkeiten des sparsamen Umgangs mit Energie im Alltag.</w:t>
              <w:br/>
            </w:r>
            <w:r>
              <w:rPr>
                <w:i/>
                <w:iCs/>
              </w:rPr>
              <w:t>Einfach mal im Bett bleiben, ist energiesparend. Das ist hier aber nicht gemeint. Mal mit dem Rad fahren statt mit dem Auto verbraucht weniger Energie.</w:t>
            </w:r>
          </w:p>
        </w:tc>
        <w:tc>
          <w:tcPr>
            <w:tcW w:w="1530" w:type="dxa"/>
            <w:tcBorders>
              <w:bottom w:val="single" w:sz="2" w:space="0" w:color="000000"/>
              <w:insideH w:val="single" w:sz="2" w:space="0" w:color="000000"/>
            </w:tcBorders>
            <w:shd w:fill="auto" w:val="clear"/>
          </w:tcPr>
          <w:p>
            <w:pPr>
              <w:pStyle w:val="Normal"/>
              <w:rPr/>
            </w:pPr>
            <w:r>
              <w:rPr/>
            </w:r>
          </w:p>
        </w:tc>
        <w:tc>
          <w:tcPr>
            <w:tcW w:w="1447"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LibreOffice/6.0.7.3$Linux_X86_64 LibreOffice_project/00m0$Build-3</Application>
  <Pages>1</Pages>
  <Words>248</Words>
  <Characters>1490</Characters>
  <CharactersWithSpaces>1729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2020-12-14T14:31:24Z</dcterms:created>
  <dc:creator/>
  <dc:description/>
  <dc:language>de-DE</dc:language>
  <cp:lastModifiedBy/>
  <dcterms:modified xsi:type="dcterms:W3CDTF">2020-12-14T14:36:59Z</dcterms:modified>
  <cp:revision>1</cp:revision>
  <dc:subject/>
  <dc:title/>
</cp:coreProperties>
</file>