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3212"/>
        <w:gridCol w:w="3213"/>
        <w:gridCol w:w="3213"/>
      </w:tblGrid>
      <w:tr>
        <w:trPr/>
        <w:tc>
          <w:tcPr>
            <w:tcW w:w="3212"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t>Stufe A</w:t>
            </w:r>
          </w:p>
        </w:tc>
        <w:tc>
          <w:tcPr>
            <w:tcW w:w="3213"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t>Erbinformationen sind in der Zelle</w:t>
            </w:r>
          </w:p>
        </w:tc>
        <w:tc>
          <w:tcPr>
            <w:tcW w:w="3213"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Vererbung, Weitergabe an Informationen von Generation zu Generation</w:t>
            </w:r>
          </w:p>
        </w:tc>
      </w:tr>
      <w:tr>
        <w:trPr/>
        <w:tc>
          <w:tcPr>
            <w:tcW w:w="3212" w:type="dxa"/>
            <w:tcBorders>
              <w:left w:val="single" w:sz="2" w:space="0" w:color="000000"/>
              <w:bottom w:val="single" w:sz="2" w:space="0" w:color="000000"/>
              <w:insideH w:val="single" w:sz="2" w:space="0" w:color="000000"/>
            </w:tcBorders>
            <w:shd w:fill="auto" w:val="clear"/>
          </w:tcPr>
          <w:p>
            <w:pPr>
              <w:pStyle w:val="TableContents"/>
              <w:rPr/>
            </w:pPr>
            <w:r>
              <w:rPr/>
              <w:t>Stufe B</w:t>
            </w:r>
          </w:p>
        </w:tc>
        <w:tc>
          <w:tcPr>
            <w:tcW w:w="3213" w:type="dxa"/>
            <w:tcBorders>
              <w:left w:val="single" w:sz="2" w:space="0" w:color="000000"/>
              <w:bottom w:val="single" w:sz="2" w:space="0" w:color="000000"/>
              <w:insideH w:val="single" w:sz="2" w:space="0" w:color="000000"/>
            </w:tcBorders>
            <w:shd w:fill="auto" w:val="clear"/>
          </w:tcPr>
          <w:p>
            <w:pPr>
              <w:pStyle w:val="TableContents"/>
              <w:rPr/>
            </w:pPr>
            <w:r>
              <w:rPr/>
              <w:t>Vererbt wird nicht das Merkmal sondern der Bauplan zum Erstellen des Merkmals</w:t>
            </w:r>
          </w:p>
        </w:tc>
        <w:tc>
          <w:tcPr>
            <w:tcW w:w="321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3212" w:type="dxa"/>
            <w:tcBorders>
              <w:left w:val="single" w:sz="2" w:space="0" w:color="000000"/>
              <w:bottom w:val="single" w:sz="2" w:space="0" w:color="000000"/>
              <w:insideH w:val="single" w:sz="2" w:space="0" w:color="000000"/>
            </w:tcBorders>
            <w:shd w:fill="auto" w:val="clear"/>
          </w:tcPr>
          <w:p>
            <w:pPr>
              <w:pStyle w:val="TableContents"/>
              <w:rPr/>
            </w:pPr>
            <w:r>
              <w:rPr/>
              <w:t>Stufe C</w:t>
            </w:r>
          </w:p>
        </w:tc>
        <w:tc>
          <w:tcPr>
            <w:tcW w:w="3213" w:type="dxa"/>
            <w:tcBorders>
              <w:left w:val="single" w:sz="2" w:space="0" w:color="000000"/>
              <w:bottom w:val="single" w:sz="2" w:space="0" w:color="000000"/>
              <w:insideH w:val="single" w:sz="2" w:space="0" w:color="000000"/>
            </w:tcBorders>
            <w:shd w:fill="auto" w:val="clear"/>
          </w:tcPr>
          <w:p>
            <w:pPr>
              <w:pStyle w:val="TableContents"/>
              <w:rPr/>
            </w:pPr>
            <w:r>
              <w:rPr/>
              <w:t xml:space="preserve">Die Erbinformationen sind in einem </w:t>
            </w:r>
            <w:r>
              <w:rPr/>
              <w:t>riesigem Molekül (Stoffteilchen) gespeichert. Die Erbinformationen können von diesem Molekül abgelesen werden.</w:t>
            </w:r>
          </w:p>
        </w:tc>
        <w:tc>
          <w:tcPr>
            <w:tcW w:w="321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 xml:space="preserve">DNS, Aufbau, </w:t>
            </w:r>
          </w:p>
        </w:tc>
      </w:tr>
      <w:tr>
        <w:trPr/>
        <w:tc>
          <w:tcPr>
            <w:tcW w:w="3212" w:type="dxa"/>
            <w:tcBorders>
              <w:left w:val="single" w:sz="2" w:space="0" w:color="000000"/>
              <w:bottom w:val="single" w:sz="2" w:space="0" w:color="000000"/>
              <w:insideH w:val="single" w:sz="2" w:space="0" w:color="000000"/>
            </w:tcBorders>
            <w:shd w:fill="auto" w:val="clear"/>
          </w:tcPr>
          <w:p>
            <w:pPr>
              <w:pStyle w:val="TableContents"/>
              <w:rPr/>
            </w:pPr>
            <w:r>
              <w:rPr/>
              <w:t>Stufe D</w:t>
            </w:r>
          </w:p>
        </w:tc>
        <w:tc>
          <w:tcPr>
            <w:tcW w:w="3213" w:type="dxa"/>
            <w:tcBorders>
              <w:left w:val="single" w:sz="2" w:space="0" w:color="000000"/>
              <w:bottom w:val="single" w:sz="2" w:space="0" w:color="000000"/>
              <w:insideH w:val="single" w:sz="2" w:space="0" w:color="000000"/>
            </w:tcBorders>
            <w:shd w:fill="auto" w:val="clear"/>
          </w:tcPr>
          <w:p>
            <w:pPr>
              <w:pStyle w:val="TableContents"/>
              <w:rPr/>
            </w:pPr>
            <w:r>
              <w:rPr/>
              <w:t xml:space="preserve">Das Riesenmolekül namens DNS liegt lose im Zellkern. Es ist sehr lang. Vor der Zellteilung muss es aufgefädelt werden. Die DNS verkürzt sich und nun nennt man die aufgefädelte DNS Chromosom. Ein Gen ist ein Erbinformationsabschnitt. </w:t>
            </w:r>
          </w:p>
        </w:tc>
        <w:tc>
          <w:tcPr>
            <w:tcW w:w="321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 xml:space="preserve">DNS, Chromosom, Meiose, Mitose, Zellkern, </w:t>
            </w:r>
          </w:p>
        </w:tc>
      </w:tr>
      <w:tr>
        <w:trPr/>
        <w:tc>
          <w:tcPr>
            <w:tcW w:w="3212" w:type="dxa"/>
            <w:tcBorders>
              <w:left w:val="single" w:sz="2" w:space="0" w:color="000000"/>
              <w:bottom w:val="single" w:sz="2" w:space="0" w:color="000000"/>
              <w:insideH w:val="single" w:sz="2" w:space="0" w:color="000000"/>
            </w:tcBorders>
            <w:shd w:fill="auto" w:val="clear"/>
          </w:tcPr>
          <w:p>
            <w:pPr>
              <w:pStyle w:val="TableContents"/>
              <w:rPr/>
            </w:pPr>
            <w:r>
              <w:rPr/>
              <w:t>Stufe E</w:t>
            </w:r>
          </w:p>
        </w:tc>
        <w:tc>
          <w:tcPr>
            <w:tcW w:w="3213" w:type="dxa"/>
            <w:tcBorders>
              <w:left w:val="single" w:sz="2" w:space="0" w:color="000000"/>
              <w:bottom w:val="single" w:sz="2" w:space="0" w:color="000000"/>
              <w:insideH w:val="single" w:sz="2" w:space="0" w:color="000000"/>
            </w:tcBorders>
            <w:shd w:fill="auto" w:val="clear"/>
          </w:tcPr>
          <w:p>
            <w:pPr>
              <w:pStyle w:val="TableContents"/>
              <w:rPr/>
            </w:pPr>
            <w:r>
              <w:rPr/>
              <w:t xml:space="preserve">Die DNS ist ganz speziell aufgebaut. Nicht nur dass diese geschraubt ist, es liegen sich im Inneren des Moleküls immer die gleichen Basenpaare gegenüber. Dieses Prinzip ist universell, in jedem lebendigen Organismus werden Erbinformationen mittels der DNS weitergegeben. </w:t>
            </w:r>
          </w:p>
        </w:tc>
        <w:tc>
          <w:tcPr>
            <w:tcW w:w="321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3212" w:type="dxa"/>
            <w:tcBorders>
              <w:left w:val="single" w:sz="2" w:space="0" w:color="000000"/>
              <w:bottom w:val="single" w:sz="2" w:space="0" w:color="000000"/>
              <w:insideH w:val="single" w:sz="2" w:space="0" w:color="000000"/>
            </w:tcBorders>
            <w:shd w:fill="auto" w:val="clear"/>
          </w:tcPr>
          <w:p>
            <w:pPr>
              <w:pStyle w:val="TableContents"/>
              <w:rPr/>
            </w:pPr>
            <w:r>
              <w:rPr/>
              <w:t>Stufe F</w:t>
            </w:r>
          </w:p>
        </w:tc>
        <w:tc>
          <w:tcPr>
            <w:tcW w:w="3213" w:type="dxa"/>
            <w:tcBorders>
              <w:left w:val="single" w:sz="2" w:space="0" w:color="000000"/>
              <w:bottom w:val="single" w:sz="2" w:space="0" w:color="000000"/>
              <w:insideH w:val="single" w:sz="2" w:space="0" w:color="000000"/>
            </w:tcBorders>
            <w:shd w:fill="auto" w:val="clear"/>
          </w:tcPr>
          <w:p>
            <w:pPr>
              <w:pStyle w:val="TableContents"/>
              <w:rPr/>
            </w:pPr>
            <w:r>
              <w:rPr/>
            </w:r>
          </w:p>
        </w:tc>
        <w:tc>
          <w:tcPr>
            <w:tcW w:w="3213"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DNA, DNS, Chromosom, Gen, Protein, Mitose, Meiose, Ribosom, Merkmal, Vererbung, Aufbau der DNA, Basenpaare, mRNA, Mutation, Beispiele von Mutationen</w:t>
            </w:r>
          </w:p>
        </w:tc>
      </w:tr>
    </w:tbl>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LibreOffice/6.0.7.3$Linux_X86_64 LibreOffice_project/00m0$Build-3</Application>
  <Pages>1</Pages>
  <Words>154</Words>
  <Characters>929</Characters>
  <CharactersWithSpaces>1072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2021-12-06T15:07:39Z</dcterms:created>
  <dc:creator/>
  <dc:description/>
  <dc:language>de-DE</dc:language>
  <cp:lastModifiedBy/>
  <dcterms:modified xsi:type="dcterms:W3CDTF">2021-12-06T15:33:52Z</dcterms:modified>
  <cp:revision>3</cp:revision>
  <dc:subject/>
  <dc:title/>
</cp:coreProperties>
</file>